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67432A" w:rsidRDefault="003F49D0" w:rsidP="0067432A">
      <w:pPr>
        <w:spacing w:after="120" w:line="276" w:lineRule="auto"/>
        <w:jc w:val="center"/>
        <w:rPr>
          <w:rFonts w:ascii="Times New Roman" w:eastAsia="Times New Roman" w:hAnsi="Times New Roman" w:cs="Times New Roman"/>
          <w:b/>
          <w:bCs/>
          <w:color w:val="auto"/>
        </w:rPr>
      </w:pPr>
      <w:r w:rsidRPr="003F49D0">
        <w:rPr>
          <w:b/>
          <w:rFonts w:ascii="Times New Roman" w:eastAsia="Times New Roman" w:hAnsi="Times New Roman" w:cs="Times New Roman" w:hint="Times New Roman"/>
          <w:color w:val="auto"/>
          <w:lang w:bidi="en-us" w:val="en-us"/>
        </w:rPr>
        <w:t xml:space="preserve">Notice of Pre-Emptive Right Exercise Results </w:t>
      </w:r>
      <w:r w:rsidRPr="003F49D0">
        <w:rPr>
          <w:b/>
          <w:rFonts w:ascii="Times New Roman" w:eastAsia="Times New Roman" w:hAnsi="Times New Roman" w:cs="Times New Roman" w:hint="Times New Roman"/>
          <w:color w:val="auto"/>
          <w:lang w:bidi="en-us" w:val="en-us"/>
        </w:rPr>
        <w:br/>
      </w:r>
      <w:r w:rsidRPr="003F49D0">
        <w:rPr>
          <w:b/>
          <w:rFonts w:ascii="Times New Roman" w:eastAsia="Times New Roman" w:hAnsi="Times New Roman" w:cs="Times New Roman" w:hint="Times New Roman"/>
          <w:color w:val="auto"/>
          <w:lang w:bidi="en-us" w:val="en-us"/>
        </w:rPr>
        <w:t xml:space="preserve">(Insider Information Disclosure)  </w:t>
      </w:r>
    </w:p>
    <w:tbl xmlns:w="http://schemas.openxmlformats.org/wordprocessingml/2006/main">
      <w:tblPr>
        <w:tblOverlap w:val="never"/>
        <w:tblW w:w="5000" w:type="pct"/>
        <w:tblCellMar>
          <w:left w:w="10" w:type="dxa"/>
          <w:right w:w="10" w:type="dxa"/>
        </w:tblCellMar>
        <w:tblLook w:val="0000" w:firstRow="0" w:lastRow="0" w:firstColumn="0" w:lastColumn="0" w:noHBand="0" w:noVBand="0"/>
      </w:tblPr>
      <w:tblGrid>
        <w:gridCol w:w="5026"/>
        <w:gridCol w:w="1135"/>
        <w:gridCol w:w="1780"/>
        <w:gridCol w:w="2287"/>
      </w:tblGrid>
      <w:tr w:rsidR="00472EB0" w:rsidRPr="00472EB0" w:rsidTr="003B6614">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General information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Full legal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Public Joint-Stock Company Interregional Distribution Grid Company of the South</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Short company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IDGC of the South, PJSC</w:t>
            </w:r>
            <w:r w:rsidRPr="00472EB0">
              <w:rPr>
                <w:b/>
                <w:rFonts w:ascii="Times New Roman" w:eastAsia="Times New Roman" w:hAnsi="Times New Roman" w:cs="Times New Roman" w:hint="Times New Roman"/>
                <w:color w:val="auto"/>
                <w:lang w:bidi="en-us" w:val="en-us"/>
              </w:rPr>
              <w:t xml:space="preserve"> </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Location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Rostov-on-Don, Russian Federation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1.4.</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PRSN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1076164009096</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1.5.</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TIN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6164266561</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1.6.</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Unique issuer code assigned by the registering authority</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34956-Е</w:t>
            </w:r>
          </w:p>
        </w:tc>
      </w:tr>
      <w:tr w:rsidR="00472EB0" w:rsidRPr="00472EB0" w:rsidTr="003B6614">
        <w:trPr>
          <w:trHeight w:val="317"/>
        </w:trPr>
        <w:tc>
          <w:tcPr>
            <w:tcW w:w="2457" w:type="pct"/>
            <w:vMerge w:val="restar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1.7.</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Internet pages used by the Issuer to disclose information</w:t>
            </w:r>
          </w:p>
        </w:tc>
        <w:tc>
          <w:tcPr>
            <w:tcW w:w="2543" w:type="pct"/>
            <w:gridSpan w:val="3"/>
            <w:vMerge w:val="restart"/>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b/>
                <w:bCs/>
                <w:color w:val="auto"/>
                <w:u w:val="single"/>
                <w:lang w:eastAsia="en-US" w:bidi="en-US"/>
              </w:rPr>
            </w:pPr>
            <w:r w:rsidRPr="00472EB0">
              <w:rPr>
                <w:b/>
                <w:u w:val="single"/>
                <w:rFonts w:ascii="Times New Roman" w:eastAsia="Times New Roman" w:hAnsi="Times New Roman" w:cs="Times New Roman" w:hint="Times New Roman"/>
                <w:color w:val="auto"/>
                <w:lang w:bidi="en-us" w:val="en-us"/>
              </w:rPr>
              <w:t xml:space="preserve">http://www.mrsk-yuga.ru</w:t>
            </w:r>
          </w:p>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u w:val="single"/>
                <w:rFonts w:ascii="Times New Roman" w:eastAsia="Times New Roman" w:hAnsi="Times New Roman" w:cs="Times New Roman" w:hint="Times New Roman"/>
                <w:color w:val="auto"/>
                <w:lang w:bidi="en-us" w:val="en-us"/>
              </w:rPr>
              <w:t xml:space="preserve">http://www.e-disclosure.ru/portal/company.aspx?id=11999</w:t>
            </w: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Message content</w:t>
            </w:r>
          </w:p>
        </w:tc>
      </w:tr>
      <w:tr w:rsidR="00472EB0"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2.1.</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Type, category, series and other identification characteristics of securities: ordinary, registered, uncertified shares</w:t>
            </w:r>
          </w:p>
          <w:p w:rsidR="003F49D0" w:rsidRPr="003F49D0" w:rsidRDefault="003F49D0" w:rsidP="003F49D0">
            <w:pPr>
              <w:ind w:left="57" w:right="57"/>
              <w:rPr>
                <w:rFonts w:ascii="Times New Roman" w:hAnsi="Times New Roman" w:cs="Times New Roman"/>
              </w:rPr>
            </w:pPr>
            <w:r w:rsidRPr="003F49D0">
              <w:rPr>
                <w:rFonts w:ascii="Times New Roman" w:hAnsi="Times New Roman" w:cs="Times New Roman" w:eastAsia="Times New Roman" w:hint="Times New Roman"/>
                <w:lang w:bidi="en-us" w:val="en-us"/>
              </w:rPr>
              <w:t xml:space="preserve">state registration number of additional issue of securities: </w:t>
            </w:r>
            <w:r w:rsidRPr="003F49D0">
              <w:rPr>
                <w:b/>
                <w:i/>
                <w:rFonts w:ascii="Times New Roman" w:hAnsi="Times New Roman" w:cs="Times New Roman" w:eastAsia="Times New Roman" w:hint="Times New Roman"/>
                <w:lang w:bidi="en-us" w:val="en-us"/>
              </w:rPr>
              <w:t xml:space="preserve">1-01-34956Е,</w:t>
            </w:r>
          </w:p>
          <w:p w:rsidR="003F49D0" w:rsidRPr="003F49D0" w:rsidRDefault="003F49D0" w:rsidP="003F49D0">
            <w:pPr>
              <w:ind w:left="57" w:right="57"/>
              <w:rPr>
                <w:rFonts w:ascii="Times New Roman" w:hAnsi="Times New Roman" w:cs="Times New Roman"/>
                <w:b/>
                <w:i/>
              </w:rPr>
            </w:pPr>
            <w:r w:rsidRPr="003F49D0">
              <w:rPr>
                <w:b/>
                <w:i/>
                <w:rFonts w:ascii="Times New Roman" w:hAnsi="Times New Roman" w:cs="Times New Roman" w:eastAsia="Times New Roman" w:hint="Times New Roman"/>
                <w:lang w:bidi="en-us" w:val="en-us"/>
              </w:rPr>
              <w:t xml:space="preserve">date of securities issue state registration:  June 01, 2017 </w:t>
            </w:r>
          </w:p>
          <w:p w:rsidR="003F49D0" w:rsidRPr="003F49D0" w:rsidRDefault="003F49D0" w:rsidP="003F49D0">
            <w:pPr>
              <w:ind w:left="57" w:right="57"/>
              <w:rPr>
                <w:rFonts w:ascii="Times New Roman" w:hAnsi="Times New Roman" w:cs="Times New Roman"/>
                <w:b/>
                <w:i/>
              </w:rPr>
            </w:pPr>
            <w:r w:rsidRPr="003F49D0">
              <w:rPr>
                <w:b/>
                <w:i/>
                <w:rFonts w:ascii="Times New Roman" w:hAnsi="Times New Roman" w:cs="Times New Roman" w:eastAsia="Times New Roman" w:hint="Times New Roman"/>
                <w:lang w:bidi="en-us" w:val="en-us"/>
              </w:rPr>
              <w:t xml:space="preserve">international code (number) of securities identification (ISIN) RU000A0JPPG8.</w:t>
            </w:r>
          </w:p>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2.2.</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Date of repayment (for bonds and options of the issuer): not applied</w:t>
            </w:r>
          </w:p>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2.3.</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State registration number of securities issue (additional) and state registration date </w:t>
            </w:r>
            <w:r w:rsidRPr="003F49D0">
              <w:rPr>
                <w:b/>
                <w:i/>
                <w:shd w:val="clear" w:color="auto" w:fill="FFFFFF"/>
                <w:rFonts w:ascii="Times New Roman" w:eastAsia="Times New Roman" w:hAnsi="Times New Roman" w:cs="Times New Roman" w:hint="Times New Roman"/>
                <w:lang w:bidi="en-us" w:val="en-us"/>
              </w:rPr>
              <w:t xml:space="preserve">1-01-34956-Е, 1st June 2017</w:t>
            </w:r>
          </w:p>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2.4.</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Name of the registering authority, which carried out the state registration of the additional securities issue </w:t>
            </w:r>
            <w:r w:rsidRPr="003F49D0">
              <w:rPr>
                <w:b/>
                <w:i/>
                <w:shd w:val="clear" w:color="auto" w:fill="FFFFFF"/>
                <w:rFonts w:ascii="Times New Roman" w:eastAsia="Times New Roman" w:hAnsi="Times New Roman" w:cs="Times New Roman" w:hint="Times New Roman"/>
                <w:lang w:bidi="en-us" w:val="en-us"/>
              </w:rPr>
              <w:t xml:space="preserve">The Central Bank of the Russian Federation </w:t>
            </w:r>
          </w:p>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2.5.</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The number of issued securities and nominal value (if its existence  is fixed in the Russian Law) of each security being placed </w:t>
            </w:r>
            <w:r w:rsidRPr="003F49D0">
              <w:rPr>
                <w:b/>
                <w:i/>
                <w:shd w:val="clear" w:color="auto" w:fill="FFFFFF"/>
                <w:rFonts w:ascii="Times New Roman" w:eastAsia="Times New Roman" w:hAnsi="Times New Roman" w:cs="Times New Roman" w:hint="Times New Roman"/>
                <w:lang w:bidi="en-us" w:val="en-us"/>
              </w:rPr>
              <w:t xml:space="preserve">13,015,185,446 (Thirteen billion fifteen million one hundred eighty five thousand four hundred forty six) items with the nominal value of 10 (ten) kopecks each.</w:t>
            </w:r>
          </w:p>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2.6.</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The way of securities issue (public or private subscription), in case of securities issue via private subscription a list of potential shares acquirers: public subscription.</w:t>
            </w:r>
          </w:p>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2.7.</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Price of securities distribution or the order of its setting or information that the given price or the order of its setting will be set by the authorized management body of the issuer after securities issue (additional) state registration (identification number assignment) and no later than the start date of securities distribution: distribution price of one additional common registered non-documentary share (including individuals in the list of those having a priority right of purchasing additional issued shares) - 10 (ten) kopecks.</w:t>
            </w:r>
          </w:p>
          <w:p w:rsidR="003F49D0" w:rsidRPr="003F49D0" w:rsidRDefault="003F49D0" w:rsidP="003F49D0">
            <w:pPr>
              <w:spacing w:line="250" w:lineRule="exact"/>
              <w:ind w:left="57" w:right="57"/>
              <w:rPr>
                <w:rFonts w:ascii="Times New Roman" w:hAnsi="Times New Roman" w:cs="Times New Roman"/>
              </w:rPr>
            </w:pPr>
            <w:r w:rsidRPr="003F49D0">
              <w:rPr>
                <w:rFonts w:ascii="Times New Roman" w:eastAsia="Times New Roman" w:hAnsi="Times New Roman" w:cs="Times New Roman" w:hint="Times New Roman"/>
                <w:lang w:bidi="en-us" w:val="en-us"/>
              </w:rPr>
              <w:t xml:space="preserve">2.8</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
            </w:r>
            <w:r w:rsidRPr="003F49D0">
              <w:rPr>
                <w:rFonts w:ascii="Times New Roman" w:hAnsi="Times New Roman" w:cs="Times New Roman" w:eastAsia="Times New Roman" w:hint="Times New Roman"/>
                <w:b/>
                <w:i/>
                <w:lang w:bidi="en-us" w:val="en-us"/>
              </w:rPr>
              <w:t xml:space="preserve">Granting of the pre-emptive securities acquisition right to the issuer’s shareholders (members)  and/or other individuals </w:t>
            </w:r>
            <w:r w:rsidRPr="003F49D0">
              <w:rPr>
                <w:rFonts w:ascii="Times New Roman" w:hAnsi="Times New Roman" w:cs="Times New Roman" w:eastAsia="Times New Roman" w:hint="Times New Roman"/>
                <w:lang w:bidi="en-us" w:val="en-us"/>
              </w:rPr>
              <w:t xml:space="preserve">Shareholders of the issuer according to the Article 40 of the Federal Act “About stock companies” have the priority right of purchasing common shares issued via public subscription in number proportionate to the number of owned common shares of the issuer.</w:t>
            </w:r>
          </w:p>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2.9.</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Publication date of the notice as to the possibility to exercise the pre-emptive right to purchase shares:</w:t>
            </w:r>
          </w:p>
          <w:p w:rsidR="003F49D0" w:rsidRPr="003F49D0" w:rsidRDefault="003F49D0" w:rsidP="003F49D0">
            <w:pPr>
              <w:ind w:left="57" w:right="57"/>
              <w:rPr>
                <w:rFonts w:ascii="Times New Roman" w:hAnsi="Times New Roman" w:cs="Times New Roman"/>
                <w:b/>
                <w:i/>
              </w:rPr>
            </w:pPr>
            <w:r w:rsidRPr="003F49D0">
              <w:rPr>
                <w:b/>
                <w:i/>
                <w:rFonts w:ascii="Times New Roman" w:hAnsi="Times New Roman" w:cs="Times New Roman" w:eastAsia="Times New Roman" w:hint="Times New Roman"/>
                <w:lang w:bidi="en-us" w:val="en-us"/>
              </w:rPr>
              <w:t xml:space="preserve">The notice of the possibility to exercise the pre-emptive right to purchase placed shares was published by the issuer on the Issuer’s website in the Internet information and telecommunications network at </w:t>
            </w:r>
            <w:hyperlink r:id="rId8" w:history="1">
              <w:r w:rsidRPr="003F49D0">
                <w:rPr>
                  <w:rFonts w:ascii="Times New Roman" w:hAnsi="Times New Roman" w:cs="Times New Roman" w:eastAsia="Times New Roman" w:hint="Times New Roman"/>
                  <w:i/>
                  <w:lang w:bidi="en-us" w:val="en-us"/>
                </w:rPr>
                <w:t xml:space="preserve"> www.</w:t>
              </w:r>
              <w:r w:rsidRPr="003F49D0">
                <w:rPr>
                  <w:rFonts w:ascii="Times New Roman" w:hAnsi="Times New Roman" w:cs="Times New Roman" w:eastAsia="Times New Roman" w:hint="Times New Roman"/>
                  <w:i/>
                  <w:lang w:bidi="en-us" w:val="en-us"/>
                </w:rPr>
                <w:t xml:space="preserve">mrsk-yuga.ru.</w:t>
              </w:r>
            </w:hyperlink>
            <w:r w:rsidRPr="003F49D0">
              <w:rPr>
                <w:i/>
                <w:rFonts w:ascii="Times New Roman" w:hAnsi="Times New Roman" w:cs="Times New Roman" w:eastAsia="Times New Roman" w:hint="Times New Roman"/>
                <w:lang w:bidi="en-us" w:val="en-us"/>
              </w:rPr>
              <w:t xml:space="preserve"> </w:t>
            </w:r>
            <w:r w:rsidRPr="003F49D0">
              <w:rPr>
                <w:b/>
                <w:i/>
                <w:rFonts w:ascii="Times New Roman" w:hAnsi="Times New Roman" w:cs="Times New Roman" w:eastAsia="Times New Roman" w:hint="Times New Roman"/>
                <w:lang w:bidi="en-us" w:val="en-us"/>
              </w:rPr>
              <w:t xml:space="preserve">on June 5, 2017</w:t>
            </w:r>
          </w:p>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2.10.</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Pre-emptive right exercise period:</w:t>
            </w:r>
          </w:p>
          <w:p w:rsidR="003F49D0" w:rsidRPr="003F49D0" w:rsidRDefault="003F49D0" w:rsidP="003F49D0">
            <w:pPr>
              <w:ind w:left="57" w:right="57"/>
              <w:rPr>
                <w:rFonts w:ascii="Times New Roman" w:hAnsi="Times New Roman" w:cs="Times New Roman"/>
                <w:b/>
                <w:i/>
              </w:rPr>
            </w:pPr>
            <w:r w:rsidRPr="003F49D0">
              <w:rPr>
                <w:b/>
                <w:i/>
                <w:rFonts w:ascii="Times New Roman" w:hAnsi="Times New Roman" w:cs="Times New Roman" w:eastAsia="Times New Roman" w:hint="Times New Roman"/>
                <w:lang w:bidi="en-us" w:val="en-us"/>
              </w:rPr>
              <w:t xml:space="preserve">The effective period of the pre-emptive right (the period for submission of the Application for Purchase of Securities Being Placed and for performance of the duty to pay for them) shall be Forty Five (45) days from the date when the Notice was published on the Issuer’s website in the Internet information and telecommunications network at: </w:t>
            </w:r>
            <w:hyperlink r:id="rId9" w:history="1">
              <w:r w:rsidRPr="003F49D0">
                <w:rPr>
                  <w:rFonts w:ascii="Times New Roman" w:hAnsi="Times New Roman" w:cs="Times New Roman" w:eastAsia="Times New Roman" w:hint="Times New Roman"/>
                  <w:b/>
                  <w:i/>
                  <w:lang w:bidi="en-us" w:val="en-us"/>
                </w:rPr>
                <w:t xml:space="preserve"> </w:t>
              </w:r>
              <w:r w:rsidRPr="003F49D0">
                <w:rPr>
                  <w:rFonts w:ascii="Times New Roman" w:hAnsi="Times New Roman" w:cs="Times New Roman" w:eastAsia="Times New Roman" w:hint="Times New Roman"/>
                  <w:b/>
                  <w:i/>
                  <w:u w:val="single"/>
                  <w:lang w:bidi="en-us" w:val="en-us"/>
                </w:rPr>
                <w:t xml:space="preserve">www.mrsk-yuga.ru.</w:t>
              </w:r>
            </w:hyperlink>
            <w:r w:rsidRPr="003F49D0">
              <w:rPr>
                <w:b/>
                <w:i/>
                <w:rFonts w:ascii="Times New Roman" w:hAnsi="Times New Roman" w:cs="Times New Roman" w:eastAsia="Times New Roman" w:hint="Times New Roman"/>
                <w:lang w:bidi="en-us" w:val="en-us"/>
              </w:rPr>
              <w:t xml:space="preserve"/>
            </w:r>
          </w:p>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2.11.</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The number of the Company’s additional shares posted as a result of exercising the pre-emptive right to purchase them: Seven Billion Eight Hundred and Sixty Million Nine Hundred and Seventeen Seven Hundred and Sixty (7,860,917,760) pcs</w:t>
            </w:r>
          </w:p>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2.12</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The quantity of additional shares in the Company, which remain to be placed by public placement after placement of shares among the persons having the pre-emptive right to purchase additional shares in the Company: Five Billion One Hundred and Fifty Four Million Two Hundred and Sixty Seven Thousand Six Hundred and Eighty Six (5,154,267,686) pcs</w:t>
            </w:r>
          </w:p>
          <w:p w:rsidR="003F49D0" w:rsidRPr="003F49D0" w:rsidRDefault="003F49D0" w:rsidP="003F49D0">
            <w:pPr>
              <w:spacing w:line="250" w:lineRule="exact"/>
              <w:ind w:left="57" w:right="57"/>
              <w:rPr>
                <w:rFonts w:ascii="Times New Roman" w:eastAsia="Times New Roman" w:hAnsi="Times New Roman" w:cs="Times New Roman"/>
                <w:color w:val="auto"/>
                <w:lang w:bidi="ar-SA"/>
              </w:rPr>
            </w:pPr>
            <w:r w:rsidRPr="003F49D0">
              <w:rPr>
                <w:rFonts w:ascii="Times New Roman" w:eastAsia="Times New Roman" w:hAnsi="Times New Roman" w:cs="Times New Roman" w:hint="Times New Roman"/>
                <w:lang w:bidi="en-us" w:val="en-us"/>
              </w:rPr>
              <w:t xml:space="preserve">2.13.</w:t>
            </w:r>
            <w:r w:rsidRPr="003F49D0">
              <w:rPr>
                <w:rFonts w:ascii="Times New Roman" w:eastAsia="Times New Roman" w:hAnsi="Times New Roman" w:cs="Times New Roman" w:hint="Times New Roman"/>
                <w:lang w:bidi="en-us" w:val="en-us"/>
              </w:rPr>
              <w:tab/>
            </w:r>
            <w:r w:rsidRPr="003F49D0">
              <w:rPr>
                <w:rFonts w:ascii="Times New Roman" w:eastAsia="Times New Roman" w:hAnsi="Times New Roman" w:cs="Times New Roman" w:hint="Times New Roman"/>
                <w:lang w:bidi="en-us" w:val="en-us"/>
              </w:rPr>
              <w:t xml:space="preserve">Date of summarizing the results of exercising of the pre-emptive right to purchase placed securities: </w:t>
            </w:r>
            <w:r w:rsidRPr="003F49D0">
              <w:rPr>
                <w:b/>
                <w:i/>
                <w:shd w:val="clear" w:color="auto" w:fill="FFFFFF"/>
                <w:rFonts w:ascii="Times New Roman" w:eastAsia="Times New Roman" w:hAnsi="Times New Roman" w:cs="Times New Roman" w:hint="Times New Roman"/>
                <w:lang w:bidi="en-us" w:val="en-us"/>
              </w:rPr>
              <w:t xml:space="preserve">July 25, 2017</w:t>
            </w:r>
          </w:p>
          <w:p w:rsidR="00472EB0" w:rsidRPr="00472EB0" w:rsidRDefault="00472EB0" w:rsidP="003F49D0">
            <w:pPr>
              <w:spacing w:line="276" w:lineRule="auto"/>
              <w:ind w:right="57"/>
              <w:rPr>
                <w:rFonts w:ascii="Times New Roman" w:eastAsia="Times New Roman" w:hAnsi="Times New Roman" w:cs="Times New Roman"/>
                <w:color w:val="auto"/>
              </w:rPr>
            </w:pP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67432A">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Signature</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val="restart"/>
            <w:tcBorders>
              <w:left w:val="single" w:sz="4" w:space="0" w:color="auto"/>
            </w:tcBorders>
            <w:shd w:val="clear" w:color="auto" w:fill="FFFFFF"/>
          </w:tcPr>
          <w:p w:rsidR="00472EB0" w:rsidRPr="00472EB0" w:rsidRDefault="00472EB0" w:rsidP="00472EB0">
            <w:pPr>
              <w:spacing w:line="276" w:lineRule="auto"/>
              <w:ind w:left="567" w:right="57" w:hanging="510"/>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Head of Department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Corporate Secretary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(power of attorney of December 30, 2016 No. 215-16)</w:t>
            </w: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vAlign w:val="bottom"/>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E. N. Pavlova</w:t>
            </w: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tcBorders>
              <w:top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(Signature)</w:t>
            </w: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5000" w:type="pct"/>
            <w:gridSpan w:val="4"/>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tcBorders>
              <w:left w:val="single" w:sz="4" w:space="0" w:color="auto"/>
              <w:bottom w:val="single" w:sz="4" w:space="0" w:color="auto"/>
            </w:tcBorders>
            <w:shd w:val="clear" w:color="auto" w:fill="FFFFFF"/>
          </w:tcPr>
          <w:p w:rsidR="00472EB0" w:rsidRPr="00472EB0" w:rsidRDefault="00472EB0" w:rsidP="003F49D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Date: 28 July 2017</w:t>
            </w:r>
          </w:p>
        </w:tc>
        <w:tc>
          <w:tcPr>
            <w:tcW w:w="870" w:type="pct"/>
            <w:tcBorders>
              <w:bottom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Seal</w:t>
            </w:r>
          </w:p>
        </w:tc>
        <w:tc>
          <w:tcPr>
            <w:tcW w:w="1118" w:type="pct"/>
            <w:tcBorders>
              <w:bottom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bl>
    <w:p xmlns:w="http://schemas.openxmlformats.org/wordprocessingml/2006/main" w:rsidR="00211602" w:rsidRPr="00472EB0" w:rsidRDefault="00211602" w:rsidP="00472EB0">
      <w:pPr>
        <w:rPr>
          <w:rFonts w:ascii="Times New Roman" w:hAnsi="Times New Roman" w:cs="Times New Roman"/>
        </w:rPr>
      </w:pPr>
    </w:p>
    <w:sectPr xmlns:w="http://schemas.openxmlformats.org/wordprocessingml/2006/main" w:rsidR="00211602" w:rsidRPr="00472EB0" w:rsidSect="00472EB0">
      <w:pgSz w:w="11909"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70" w:rsidRDefault="005E1F70">
      <w:r>
        <w:separator/>
      </w:r>
    </w:p>
  </w:endnote>
  <w:endnote w:type="continuationSeparator" w:id="0">
    <w:p w:rsidR="005E1F70" w:rsidRDefault="005E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70" w:rsidRDefault="005E1F70"/>
  </w:footnote>
  <w:footnote w:type="continuationSeparator" w:id="0">
    <w:p w:rsidR="005E1F70" w:rsidRDefault="005E1F70"/>
  </w:footnote>
</w:footnotes>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42492529"/>
    <w:multiLevelType w:val="multilevel"/>
    <w:tmpl w:val="3D425E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1602"/>
    <w:rsid w:val="00211602"/>
    <w:rsid w:val="0027210F"/>
    <w:rsid w:val="003158F1"/>
    <w:rsid w:val="003F49D0"/>
    <w:rsid w:val="00472EB0"/>
    <w:rsid w:val="005E1F70"/>
    <w:rsid w:val="0067432A"/>
    <w:rsid w:val="00877012"/>
    <w:rsid w:val="00915BCA"/>
    <w:rsid w:val="00A05AF3"/>
    <w:rsid w:val="00B05415"/>
    <w:rsid w:val="00B7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9A42"/>
  <w15:docId w15:val="{1E6A58D9-2880-4D15-AC54-72865451883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30">
    <w:name w:val="Основной текст (3)"/>
    <w:basedOn w:val="a"/>
    <w:link w:val="3"/>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sz w:val="22"/>
      <w:szCs w:val="22"/>
    </w:rPr>
  </w:style>
  <w:style w:type="character" w:styleId="a3">
    <w:name w:val="Hyperlink"/>
    <w:basedOn w:val="a0"/>
    <w:uiPriority w:val="99"/>
    <w:unhideWhenUsed/>
    <w:rsid w:val="00472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Id="rId8" Type="http://schemas.openxmlformats.org/officeDocument/2006/relationships/hyperlink" Target="http://www.mrsk-yuga.ru"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mrsk-yuga.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B17B-D879-4E88-8F7D-160C6ADA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Целикова Елена Григорьевна</dc:creator>
  <cp:keywords/>
  <cp:lastModifiedBy>Пользователь Windows</cp:lastModifiedBy>
  <cp:revision>3</cp:revision>
  <dcterms:created xsi:type="dcterms:W3CDTF">2017-08-28T15:46:00Z</dcterms:created>
  <dcterms:modified xsi:type="dcterms:W3CDTF">2017-08-28T15:51:00Z</dcterms:modified>
</cp:coreProperties>
</file>